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C9BE" w14:textId="77777777" w:rsidR="00EE24CE" w:rsidRDefault="00EE24CE" w:rsidP="00EE24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RATIOS d’avancement de grade promus/promouvables retenus par la Région pour l’année 2025</w:t>
      </w:r>
    </w:p>
    <w:p w14:paraId="2530FBCA" w14:textId="77777777" w:rsidR="00EE24CE" w:rsidRDefault="00EE24CE" w:rsidP="00EE24CE">
      <w:pPr>
        <w:pStyle w:val="Default"/>
        <w:rPr>
          <w:b/>
          <w:bCs/>
          <w:sz w:val="28"/>
          <w:szCs w:val="28"/>
        </w:rPr>
      </w:pPr>
    </w:p>
    <w:p w14:paraId="17EE7A18" w14:textId="18162909" w:rsidR="00EE24CE" w:rsidRDefault="00EE24CE" w:rsidP="00EE24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Catégorie C </w:t>
      </w:r>
    </w:p>
    <w:p w14:paraId="32CEA085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adjoints administratifs </w:t>
      </w:r>
    </w:p>
    <w:p w14:paraId="3BF0D1D4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Adjoint administratif principal de 2</w:t>
      </w:r>
      <w:r>
        <w:rPr>
          <w:sz w:val="14"/>
          <w:szCs w:val="14"/>
        </w:rPr>
        <w:t xml:space="preserve">ème </w:t>
      </w:r>
      <w:r>
        <w:rPr>
          <w:sz w:val="22"/>
          <w:szCs w:val="22"/>
        </w:rPr>
        <w:t xml:space="preserve">classe avec examen professionnel 100 % </w:t>
      </w:r>
    </w:p>
    <w:p w14:paraId="20AE7EBF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Adjoint administratif principal de 2</w:t>
      </w:r>
      <w:r>
        <w:rPr>
          <w:sz w:val="14"/>
          <w:szCs w:val="14"/>
        </w:rPr>
        <w:t xml:space="preserve">ème </w:t>
      </w:r>
      <w:r>
        <w:rPr>
          <w:sz w:val="22"/>
          <w:szCs w:val="22"/>
        </w:rPr>
        <w:t xml:space="preserve">classe au choix 20 à 30 % </w:t>
      </w:r>
    </w:p>
    <w:p w14:paraId="614118DC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Adjoint administratif principal de 1</w:t>
      </w:r>
      <w:r>
        <w:rPr>
          <w:sz w:val="14"/>
          <w:szCs w:val="14"/>
        </w:rPr>
        <w:t xml:space="preserve">ère </w:t>
      </w:r>
      <w:r>
        <w:rPr>
          <w:sz w:val="22"/>
          <w:szCs w:val="22"/>
        </w:rPr>
        <w:t xml:space="preserve">classe 20 à 30 % </w:t>
      </w:r>
    </w:p>
    <w:p w14:paraId="7192CC08" w14:textId="77777777" w:rsidR="00EE24CE" w:rsidRDefault="00EE24CE" w:rsidP="00EE24CE">
      <w:pPr>
        <w:pStyle w:val="Default"/>
        <w:rPr>
          <w:sz w:val="22"/>
          <w:szCs w:val="22"/>
        </w:rPr>
      </w:pPr>
    </w:p>
    <w:p w14:paraId="7D18CC2F" w14:textId="3B5E2780" w:rsidR="00EE24CE" w:rsidRPr="00EE24CE" w:rsidRDefault="00EE24CE" w:rsidP="00EE24CE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adjoints techniques </w:t>
      </w:r>
    </w:p>
    <w:p w14:paraId="1F2F3B65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Adjoint technique principal de 2</w:t>
      </w:r>
      <w:r>
        <w:rPr>
          <w:sz w:val="14"/>
          <w:szCs w:val="14"/>
        </w:rPr>
        <w:t xml:space="preserve">ème </w:t>
      </w:r>
      <w:r>
        <w:rPr>
          <w:sz w:val="22"/>
          <w:szCs w:val="22"/>
        </w:rPr>
        <w:t xml:space="preserve">classe avec examen professionnel 100 % </w:t>
      </w:r>
    </w:p>
    <w:p w14:paraId="72065FEA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Adjoint technique principal de 2</w:t>
      </w:r>
      <w:r>
        <w:rPr>
          <w:sz w:val="14"/>
          <w:szCs w:val="14"/>
        </w:rPr>
        <w:t xml:space="preserve">ème </w:t>
      </w:r>
      <w:r>
        <w:rPr>
          <w:sz w:val="22"/>
          <w:szCs w:val="22"/>
        </w:rPr>
        <w:t xml:space="preserve">classe au choix 20 à 30 % </w:t>
      </w:r>
    </w:p>
    <w:p w14:paraId="799A861F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Adjoint technique principal de 1</w:t>
      </w:r>
      <w:r>
        <w:rPr>
          <w:sz w:val="14"/>
          <w:szCs w:val="14"/>
        </w:rPr>
        <w:t xml:space="preserve">ère </w:t>
      </w:r>
      <w:r>
        <w:rPr>
          <w:sz w:val="22"/>
          <w:szCs w:val="22"/>
        </w:rPr>
        <w:t xml:space="preserve">classe 20 à 30 % </w:t>
      </w:r>
    </w:p>
    <w:p w14:paraId="48DB1740" w14:textId="77777777" w:rsidR="00EE24CE" w:rsidRDefault="00EE24CE" w:rsidP="00EE24CE">
      <w:pPr>
        <w:pStyle w:val="Default"/>
        <w:rPr>
          <w:sz w:val="22"/>
          <w:szCs w:val="22"/>
        </w:rPr>
      </w:pPr>
    </w:p>
    <w:p w14:paraId="381845AE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adjoints techniques des établissements d’enseignement </w:t>
      </w:r>
    </w:p>
    <w:p w14:paraId="1635E5C7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Adjoint technique principal de 2</w:t>
      </w:r>
      <w:r>
        <w:rPr>
          <w:sz w:val="14"/>
          <w:szCs w:val="14"/>
        </w:rPr>
        <w:t xml:space="preserve">ème </w:t>
      </w:r>
      <w:r>
        <w:rPr>
          <w:sz w:val="22"/>
          <w:szCs w:val="22"/>
        </w:rPr>
        <w:t xml:space="preserve">classe des établissements d’enseignement 20 à 30 % </w:t>
      </w:r>
    </w:p>
    <w:p w14:paraId="2CBCB44C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Adjoint technique principal de 1</w:t>
      </w:r>
      <w:r>
        <w:rPr>
          <w:sz w:val="14"/>
          <w:szCs w:val="14"/>
        </w:rPr>
        <w:t xml:space="preserve">ère </w:t>
      </w:r>
      <w:r>
        <w:rPr>
          <w:sz w:val="22"/>
          <w:szCs w:val="22"/>
        </w:rPr>
        <w:t xml:space="preserve">classe des établissements d’enseignement 20 à 30 % </w:t>
      </w:r>
    </w:p>
    <w:p w14:paraId="6422BE58" w14:textId="77777777" w:rsidR="00EE24CE" w:rsidRDefault="00EE24CE" w:rsidP="00EE24CE">
      <w:pPr>
        <w:pStyle w:val="Default"/>
        <w:rPr>
          <w:sz w:val="22"/>
          <w:szCs w:val="22"/>
        </w:rPr>
      </w:pPr>
    </w:p>
    <w:p w14:paraId="5E5D9981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agents de maîtrise </w:t>
      </w:r>
    </w:p>
    <w:p w14:paraId="47D6D828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Agent de maîtrise principal 20 à 30 % </w:t>
      </w:r>
    </w:p>
    <w:p w14:paraId="5BEB42AF" w14:textId="77777777" w:rsidR="00EE24CE" w:rsidRDefault="00EE24CE" w:rsidP="00EE24CE">
      <w:pPr>
        <w:pStyle w:val="Default"/>
        <w:rPr>
          <w:sz w:val="22"/>
          <w:szCs w:val="22"/>
        </w:rPr>
      </w:pPr>
    </w:p>
    <w:p w14:paraId="182F5EC2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adjoints du patrimoine </w:t>
      </w:r>
    </w:p>
    <w:p w14:paraId="6C53055A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Adjoint du patrimoine principal de 2</w:t>
      </w:r>
      <w:r>
        <w:rPr>
          <w:sz w:val="14"/>
          <w:szCs w:val="14"/>
        </w:rPr>
        <w:t xml:space="preserve">ème </w:t>
      </w:r>
      <w:r>
        <w:rPr>
          <w:sz w:val="22"/>
          <w:szCs w:val="22"/>
        </w:rPr>
        <w:t xml:space="preserve">classe avec examen professionnel 100 % </w:t>
      </w:r>
    </w:p>
    <w:p w14:paraId="48013579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Adjoint du patrimoine principal de 2</w:t>
      </w:r>
      <w:r>
        <w:rPr>
          <w:sz w:val="14"/>
          <w:szCs w:val="14"/>
        </w:rPr>
        <w:t xml:space="preserve">ème </w:t>
      </w:r>
      <w:r>
        <w:rPr>
          <w:sz w:val="22"/>
          <w:szCs w:val="22"/>
        </w:rPr>
        <w:t xml:space="preserve">classe au choix 20 à 50 % </w:t>
      </w:r>
    </w:p>
    <w:p w14:paraId="716D2C76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Adjoint du patrimoine principal de 1</w:t>
      </w:r>
      <w:r>
        <w:rPr>
          <w:sz w:val="14"/>
          <w:szCs w:val="14"/>
        </w:rPr>
        <w:t xml:space="preserve">ère </w:t>
      </w:r>
      <w:r>
        <w:rPr>
          <w:sz w:val="22"/>
          <w:szCs w:val="22"/>
        </w:rPr>
        <w:t xml:space="preserve">classe 20 à 50 % </w:t>
      </w:r>
    </w:p>
    <w:p w14:paraId="61183014" w14:textId="77777777" w:rsidR="00EE24CE" w:rsidRDefault="00EE24CE" w:rsidP="00EE24CE">
      <w:pPr>
        <w:pStyle w:val="Default"/>
        <w:rPr>
          <w:sz w:val="22"/>
          <w:szCs w:val="22"/>
        </w:rPr>
      </w:pPr>
    </w:p>
    <w:p w14:paraId="044F8BFA" w14:textId="1D26FA23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Cadre d’emplois des adjo</w:t>
      </w:r>
      <w:r>
        <w:rPr>
          <w:b/>
          <w:bCs/>
          <w:i/>
          <w:iCs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 xml:space="preserve">nts d’animation </w:t>
      </w:r>
    </w:p>
    <w:p w14:paraId="7AB9B8E1" w14:textId="77777777" w:rsidR="00EE24CE" w:rsidRDefault="00EE24CE" w:rsidP="00EE24CE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>- Adjoint d’animation principal de 2</w:t>
      </w:r>
      <w:r>
        <w:rPr>
          <w:sz w:val="14"/>
          <w:szCs w:val="14"/>
        </w:rPr>
        <w:t xml:space="preserve">ème </w:t>
      </w:r>
      <w:r>
        <w:rPr>
          <w:sz w:val="22"/>
          <w:szCs w:val="22"/>
        </w:rPr>
        <w:t xml:space="preserve">classe avec examen professionnel 100 % </w:t>
      </w:r>
    </w:p>
    <w:p w14:paraId="41F67F62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Adjoint d’animation principal de 2</w:t>
      </w:r>
      <w:r>
        <w:rPr>
          <w:sz w:val="14"/>
          <w:szCs w:val="14"/>
        </w:rPr>
        <w:t xml:space="preserve">ème </w:t>
      </w:r>
      <w:r>
        <w:rPr>
          <w:sz w:val="22"/>
          <w:szCs w:val="22"/>
        </w:rPr>
        <w:t xml:space="preserve">classe au choix 20 à 50 % </w:t>
      </w:r>
    </w:p>
    <w:p w14:paraId="28819EF5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Adjoint d’animation principal de 1</w:t>
      </w:r>
      <w:r>
        <w:rPr>
          <w:sz w:val="14"/>
          <w:szCs w:val="14"/>
        </w:rPr>
        <w:t xml:space="preserve">ère </w:t>
      </w:r>
      <w:r>
        <w:rPr>
          <w:sz w:val="22"/>
          <w:szCs w:val="22"/>
        </w:rPr>
        <w:t xml:space="preserve">classe 20 à 50 % </w:t>
      </w:r>
    </w:p>
    <w:p w14:paraId="6221E87F" w14:textId="77777777" w:rsidR="00EE24CE" w:rsidRDefault="00EE24CE" w:rsidP="00EE24CE">
      <w:pPr>
        <w:pStyle w:val="Default"/>
        <w:rPr>
          <w:sz w:val="22"/>
          <w:szCs w:val="22"/>
        </w:rPr>
      </w:pPr>
    </w:p>
    <w:p w14:paraId="0FBBD401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Ratio supplémentaire pour les avancements de grade de catégorie C </w:t>
      </w:r>
    </w:p>
    <w:p w14:paraId="33C0EA47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situation des agents ayant formulé par écrit une demande de départ à la retraite, en précisant la date de départ souhaité, sera étudiée prioritairement sous réserve d’un avis favorable à leur avancement et cela pour un ratio supplémentaire de postes à l’avancement de grade fixé à 5%. </w:t>
      </w:r>
    </w:p>
    <w:p w14:paraId="62109F94" w14:textId="77777777" w:rsidR="00EE24CE" w:rsidRDefault="00EE24CE" w:rsidP="00EE24CE">
      <w:pPr>
        <w:pStyle w:val="Default"/>
        <w:rPr>
          <w:sz w:val="22"/>
          <w:szCs w:val="22"/>
        </w:rPr>
      </w:pPr>
    </w:p>
    <w:p w14:paraId="0AE87D50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ratio supplémentaire de 5 % sera fixé et calculé sur la base du nombre total de postes ouverts en catégorie C. </w:t>
      </w:r>
    </w:p>
    <w:p w14:paraId="143F9578" w14:textId="77777777" w:rsidR="00EE24CE" w:rsidRDefault="00EE24CE" w:rsidP="00EE24CE">
      <w:pPr>
        <w:pStyle w:val="Default"/>
        <w:rPr>
          <w:sz w:val="22"/>
          <w:szCs w:val="22"/>
        </w:rPr>
      </w:pPr>
    </w:p>
    <w:p w14:paraId="141C1F89" w14:textId="77777777" w:rsidR="00EE24CE" w:rsidRDefault="00EE24CE" w:rsidP="00EE24C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Catégorie B </w:t>
      </w:r>
    </w:p>
    <w:p w14:paraId="055E313E" w14:textId="77777777" w:rsidR="00EE24CE" w:rsidRDefault="00EE24CE" w:rsidP="00EE24CE">
      <w:pPr>
        <w:pStyle w:val="Default"/>
        <w:rPr>
          <w:sz w:val="28"/>
          <w:szCs w:val="28"/>
        </w:rPr>
      </w:pPr>
    </w:p>
    <w:p w14:paraId="15F28A76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rédacteurs </w:t>
      </w:r>
    </w:p>
    <w:p w14:paraId="14B6937B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Rédacteur principal de 2</w:t>
      </w:r>
      <w:r>
        <w:rPr>
          <w:sz w:val="14"/>
          <w:szCs w:val="14"/>
        </w:rPr>
        <w:t xml:space="preserve">ème </w:t>
      </w:r>
      <w:r>
        <w:rPr>
          <w:sz w:val="22"/>
          <w:szCs w:val="22"/>
        </w:rPr>
        <w:t xml:space="preserve">classe 0 à 100 % </w:t>
      </w:r>
    </w:p>
    <w:p w14:paraId="3B449B84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nombre de promotions susceptibles d’être prononcées par la voie de l’examen professionnel ou de l’ancienneté ne peut être inférieur au ¼ du nombre total des promotions : minimum ¼ et maximum ¾ pour chacune des voies) </w:t>
      </w:r>
    </w:p>
    <w:p w14:paraId="520EFBE1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Rédacteur principal de 1</w:t>
      </w:r>
      <w:r>
        <w:rPr>
          <w:sz w:val="14"/>
          <w:szCs w:val="14"/>
        </w:rPr>
        <w:t xml:space="preserve">ère </w:t>
      </w:r>
      <w:r>
        <w:rPr>
          <w:sz w:val="22"/>
          <w:szCs w:val="22"/>
        </w:rPr>
        <w:t xml:space="preserve">classe 0 à 100 % </w:t>
      </w:r>
    </w:p>
    <w:p w14:paraId="23E1DA48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nombre de promotions susceptibles d’être prononcées par la voie de l’examen professionnel ou de l’ancienneté ne peut être inférieur au ¼ du nombre total des promotions : minimum ¼ et maximum ¾ pour chacune des voies) </w:t>
      </w:r>
    </w:p>
    <w:p w14:paraId="0319909F" w14:textId="77777777" w:rsidR="00EE24CE" w:rsidRDefault="00EE24CE" w:rsidP="00EE24CE">
      <w:pPr>
        <w:pStyle w:val="Default"/>
        <w:rPr>
          <w:sz w:val="22"/>
          <w:szCs w:val="22"/>
        </w:rPr>
      </w:pPr>
    </w:p>
    <w:p w14:paraId="2A7FB315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techniciens </w:t>
      </w:r>
    </w:p>
    <w:p w14:paraId="0005E594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Technicien principal de 2</w:t>
      </w:r>
      <w:r>
        <w:rPr>
          <w:sz w:val="14"/>
          <w:szCs w:val="14"/>
        </w:rPr>
        <w:t xml:space="preserve">ème </w:t>
      </w:r>
      <w:r>
        <w:rPr>
          <w:sz w:val="22"/>
          <w:szCs w:val="22"/>
        </w:rPr>
        <w:t xml:space="preserve">classe 0 à 100 % </w:t>
      </w:r>
    </w:p>
    <w:p w14:paraId="7D451409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nombre de promotions susceptibles d’être prononcées par la voie de l’examen professionnel ou de l’ancienneté ne peut être inférieur au ¼ du nombre total des promotions : minimum ¼ et maximum ¾ pour chacune des voies) </w:t>
      </w:r>
    </w:p>
    <w:p w14:paraId="5E1EA317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Technicien principal de 1</w:t>
      </w:r>
      <w:r>
        <w:rPr>
          <w:sz w:val="14"/>
          <w:szCs w:val="14"/>
        </w:rPr>
        <w:t xml:space="preserve">ère </w:t>
      </w:r>
      <w:r>
        <w:rPr>
          <w:sz w:val="22"/>
          <w:szCs w:val="22"/>
        </w:rPr>
        <w:t xml:space="preserve">classe 0 à 100 % </w:t>
      </w:r>
    </w:p>
    <w:p w14:paraId="5863A0DD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nombre de promotions susceptibles d’être prononcées par la voie de l’examen professionnel ou de l’ancienneté ne peut être inférieur au ¼ du nombre total des promotions : minimum ¼ et maximum ¾ pour chacune des voies) </w:t>
      </w:r>
    </w:p>
    <w:p w14:paraId="011F33A1" w14:textId="77777777" w:rsidR="00EE24CE" w:rsidRDefault="00EE24CE" w:rsidP="00EE24CE">
      <w:pPr>
        <w:pStyle w:val="Default"/>
        <w:pageBreakBefore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 xml:space="preserve">Cadre d’emplois des assistants de conservation du patrimoine et des bibliothèques </w:t>
      </w:r>
    </w:p>
    <w:p w14:paraId="250C45D6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Assistant de conservation du patrimoine et </w:t>
      </w:r>
      <w:proofErr w:type="gramStart"/>
      <w:r>
        <w:rPr>
          <w:sz w:val="22"/>
          <w:szCs w:val="22"/>
        </w:rPr>
        <w:t>des bibliothèques principal</w:t>
      </w:r>
      <w:proofErr w:type="gramEnd"/>
      <w:r>
        <w:rPr>
          <w:sz w:val="22"/>
          <w:szCs w:val="22"/>
        </w:rPr>
        <w:t xml:space="preserve"> de 2</w:t>
      </w:r>
      <w:r>
        <w:rPr>
          <w:sz w:val="14"/>
          <w:szCs w:val="14"/>
        </w:rPr>
        <w:t xml:space="preserve">ème </w:t>
      </w:r>
      <w:r>
        <w:rPr>
          <w:sz w:val="22"/>
          <w:szCs w:val="22"/>
        </w:rPr>
        <w:t xml:space="preserve">classe 0 à 100 % </w:t>
      </w:r>
    </w:p>
    <w:p w14:paraId="62DFEBDF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nombre de promotions susceptibles d’être prononcées par la voie de l’examen professionnel ou de l’ancienneté ne peut être inférieur au ¼ du nombre total des promotions : minimum ¼ et maximum ¾ pour chacune des voies) </w:t>
      </w:r>
    </w:p>
    <w:p w14:paraId="4368BA24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Assistant de conservation du patrimoine et </w:t>
      </w:r>
      <w:proofErr w:type="gramStart"/>
      <w:r>
        <w:rPr>
          <w:sz w:val="22"/>
          <w:szCs w:val="22"/>
        </w:rPr>
        <w:t>des bibliothèques principal</w:t>
      </w:r>
      <w:proofErr w:type="gramEnd"/>
      <w:r>
        <w:rPr>
          <w:sz w:val="22"/>
          <w:szCs w:val="22"/>
        </w:rPr>
        <w:t xml:space="preserve"> de 1</w:t>
      </w:r>
      <w:r>
        <w:rPr>
          <w:sz w:val="14"/>
          <w:szCs w:val="14"/>
        </w:rPr>
        <w:t xml:space="preserve">ère </w:t>
      </w:r>
      <w:r>
        <w:rPr>
          <w:sz w:val="22"/>
          <w:szCs w:val="22"/>
        </w:rPr>
        <w:t xml:space="preserve">classe 0 à 100 % </w:t>
      </w:r>
    </w:p>
    <w:p w14:paraId="23B9DD6F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nombre de promotions susceptibles d’être prononcées par la voie de l’examen professionnel ou de l’ancienneté ne peut être inférieur au ¼ du nombre total des promotions : minimum ¼ et maximum ¾ pour chacune des voies) </w:t>
      </w:r>
    </w:p>
    <w:p w14:paraId="1F06D086" w14:textId="77777777" w:rsidR="00EE24CE" w:rsidRDefault="00EE24CE" w:rsidP="00EE24CE">
      <w:pPr>
        <w:pStyle w:val="Default"/>
        <w:rPr>
          <w:sz w:val="22"/>
          <w:szCs w:val="22"/>
        </w:rPr>
      </w:pPr>
    </w:p>
    <w:p w14:paraId="2C70A372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animateurs </w:t>
      </w:r>
    </w:p>
    <w:p w14:paraId="783B2820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Animateur principal de 2</w:t>
      </w:r>
      <w:r>
        <w:rPr>
          <w:sz w:val="14"/>
          <w:szCs w:val="14"/>
        </w:rPr>
        <w:t xml:space="preserve">ème </w:t>
      </w:r>
      <w:r>
        <w:rPr>
          <w:sz w:val="22"/>
          <w:szCs w:val="22"/>
        </w:rPr>
        <w:t xml:space="preserve">classe 0 à 100 % </w:t>
      </w:r>
    </w:p>
    <w:p w14:paraId="107F3A0E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nombre de promotions susceptibles d’être prononcées par la voie de l’examen professionnel ou de l’ancienneté ne peut être inférieur au ¼ du nombre total des promotions : minimum ¼ et maximum ¾ pour chacune des voies) </w:t>
      </w:r>
    </w:p>
    <w:p w14:paraId="7BE2EA3F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Animateur principal de 1</w:t>
      </w:r>
      <w:r>
        <w:rPr>
          <w:sz w:val="14"/>
          <w:szCs w:val="14"/>
        </w:rPr>
        <w:t xml:space="preserve">ère </w:t>
      </w:r>
      <w:r>
        <w:rPr>
          <w:sz w:val="22"/>
          <w:szCs w:val="22"/>
        </w:rPr>
        <w:t xml:space="preserve">classe 0 à 100 % </w:t>
      </w:r>
    </w:p>
    <w:p w14:paraId="4B4177CF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nombre de promotions susceptibles d’être prononcées par la voie de l’examen professionnel ou de l’ancienneté ne peut être inférieur au ¼ du nombre total des promotions : minimum ¼ et maximum ¾ pour chacune des voies) </w:t>
      </w:r>
    </w:p>
    <w:p w14:paraId="670A726F" w14:textId="77777777" w:rsidR="00EE24CE" w:rsidRDefault="00EE24CE" w:rsidP="00EE24CE">
      <w:pPr>
        <w:pStyle w:val="Default"/>
        <w:rPr>
          <w:sz w:val="22"/>
          <w:szCs w:val="22"/>
        </w:rPr>
      </w:pPr>
    </w:p>
    <w:p w14:paraId="299E2308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éducateurs des activités physiques et sportives </w:t>
      </w:r>
    </w:p>
    <w:p w14:paraId="32B2B3C9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Educateur des APS principal de 2</w:t>
      </w:r>
      <w:r>
        <w:rPr>
          <w:sz w:val="14"/>
          <w:szCs w:val="14"/>
        </w:rPr>
        <w:t xml:space="preserve">ème </w:t>
      </w:r>
      <w:r>
        <w:rPr>
          <w:sz w:val="22"/>
          <w:szCs w:val="22"/>
        </w:rPr>
        <w:t xml:space="preserve">classe 0 à 100 % </w:t>
      </w:r>
    </w:p>
    <w:p w14:paraId="0CA8039C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nombre de promotions susceptibles d’être prononcées par la voie de l’examen professionnel ou de l’ancienneté ne peut être inférieur au ¼ du nombre total des promotions : minimum ¼ et maximum ¾ pour chacune des voies) </w:t>
      </w:r>
    </w:p>
    <w:p w14:paraId="249F2621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Educateur des APS principal de 1</w:t>
      </w:r>
      <w:r>
        <w:rPr>
          <w:sz w:val="14"/>
          <w:szCs w:val="14"/>
        </w:rPr>
        <w:t xml:space="preserve">ère </w:t>
      </w:r>
      <w:r>
        <w:rPr>
          <w:sz w:val="22"/>
          <w:szCs w:val="22"/>
        </w:rPr>
        <w:t xml:space="preserve">classe 0 à 100 % </w:t>
      </w:r>
    </w:p>
    <w:p w14:paraId="08868B25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nombre de promotions susceptibles d’être prononcées par la voie de l’examen professionnel ou de l’ancienneté ne peut être inférieur au ¼ du nombre total des promotions : minimum ¼ et maximum ¾ pour chacune des voies) </w:t>
      </w:r>
    </w:p>
    <w:p w14:paraId="2C94C509" w14:textId="77777777" w:rsidR="00EE24CE" w:rsidRDefault="00EE24CE" w:rsidP="00EE24CE">
      <w:pPr>
        <w:pStyle w:val="Default"/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Catégorie A </w:t>
      </w:r>
    </w:p>
    <w:p w14:paraId="6257C5C1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administrateurs </w:t>
      </w:r>
    </w:p>
    <w:p w14:paraId="5C4A74FF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Administrateur hors classe 0 à 20 % </w:t>
      </w:r>
    </w:p>
    <w:p w14:paraId="2F774C74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Administrateur Général 0 à 20 % (*) </w:t>
      </w:r>
    </w:p>
    <w:p w14:paraId="0EBCD49C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Echelon spécial d’administrateur général 0 à 100 % </w:t>
      </w:r>
    </w:p>
    <w:p w14:paraId="7D352FAC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(*) Ratio applicable sur l’effectif du cadre d’emplois (quotas réglementaires) </w:t>
      </w:r>
    </w:p>
    <w:p w14:paraId="47CDE130" w14:textId="77777777" w:rsidR="00EE24CE" w:rsidRDefault="00EE24CE" w:rsidP="00EE24CE">
      <w:pPr>
        <w:pStyle w:val="Default"/>
        <w:rPr>
          <w:sz w:val="22"/>
          <w:szCs w:val="22"/>
        </w:rPr>
      </w:pPr>
    </w:p>
    <w:p w14:paraId="7C72D2DD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attachés </w:t>
      </w:r>
    </w:p>
    <w:p w14:paraId="5C107260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Attaché territorial principal avec examen professionnel 100 % </w:t>
      </w:r>
    </w:p>
    <w:p w14:paraId="7E00C415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Attaché territorial principal au choix 0 à 30 % </w:t>
      </w:r>
    </w:p>
    <w:p w14:paraId="7E6F5974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Attaché hors classe 0 à 10 % (*) </w:t>
      </w:r>
    </w:p>
    <w:p w14:paraId="10C7B2DA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Echelon spécial d’attaché hors classe 0 à 100 % </w:t>
      </w:r>
    </w:p>
    <w:p w14:paraId="58250479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(*) Ratio applicable sur l’effectif du cadre d’emplois (quotas réglementaires) </w:t>
      </w:r>
    </w:p>
    <w:p w14:paraId="2771183D" w14:textId="77777777" w:rsidR="00EE24CE" w:rsidRDefault="00EE24CE" w:rsidP="00EE24CE">
      <w:pPr>
        <w:pStyle w:val="Default"/>
        <w:rPr>
          <w:sz w:val="22"/>
          <w:szCs w:val="22"/>
        </w:rPr>
      </w:pPr>
    </w:p>
    <w:p w14:paraId="1F298767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ingénieurs </w:t>
      </w:r>
    </w:p>
    <w:p w14:paraId="173C2E0C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Ingénieur principal 0 à 30 % </w:t>
      </w:r>
    </w:p>
    <w:p w14:paraId="7ABF3B9A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Ingénieur hors classe 0 à 10 % (*) </w:t>
      </w:r>
    </w:p>
    <w:p w14:paraId="155E7A75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Echelon spécial d’ingénieur hors classe 0 à 100 % </w:t>
      </w:r>
    </w:p>
    <w:p w14:paraId="648CA98D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(*) Ratio applicable sur l’effectif du cadre d’emplois (quotas réglementaires) </w:t>
      </w:r>
    </w:p>
    <w:p w14:paraId="0FCCC304" w14:textId="77777777" w:rsidR="00EE24CE" w:rsidRDefault="00EE24CE" w:rsidP="00EE24CE">
      <w:pPr>
        <w:pStyle w:val="Default"/>
        <w:rPr>
          <w:sz w:val="22"/>
          <w:szCs w:val="22"/>
        </w:rPr>
      </w:pPr>
    </w:p>
    <w:p w14:paraId="03517844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ingénieurs en chef </w:t>
      </w:r>
    </w:p>
    <w:p w14:paraId="677F8DB6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Ingénieur en chef hors classe 0 à 20 % </w:t>
      </w:r>
    </w:p>
    <w:p w14:paraId="236C6420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Ingénieur général 0 à 20 % (*) </w:t>
      </w:r>
    </w:p>
    <w:p w14:paraId="7CAF6919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(*) Ratio applicable sur l’effectif du cadre d’emplois (quotas réglementaires)</w:t>
      </w:r>
    </w:p>
    <w:p w14:paraId="1049E46A" w14:textId="3D623C48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DCC603D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assistants socio-éducatifs </w:t>
      </w:r>
    </w:p>
    <w:p w14:paraId="24950B08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Assistant socio-éducatif classe exceptionnelle avec examen professionnel 100 % </w:t>
      </w:r>
    </w:p>
    <w:p w14:paraId="04D509F3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Assistant socio-éducatif classe exceptionnelle au choix 0 à 50 % </w:t>
      </w:r>
    </w:p>
    <w:p w14:paraId="2A35B14D" w14:textId="77777777" w:rsidR="00EE24CE" w:rsidRDefault="00EE24CE" w:rsidP="00EE24CE">
      <w:pPr>
        <w:pStyle w:val="Default"/>
        <w:rPr>
          <w:sz w:val="22"/>
          <w:szCs w:val="22"/>
        </w:rPr>
      </w:pPr>
    </w:p>
    <w:p w14:paraId="7BEB7329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conseillers socio-éducatifs </w:t>
      </w:r>
    </w:p>
    <w:p w14:paraId="12ADDB77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Conseiller supérieur socio-éducatif 0 à 50 % </w:t>
      </w:r>
    </w:p>
    <w:p w14:paraId="32C9298A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Conseiller socio-éducatif hors classe 0 à 50 % </w:t>
      </w:r>
    </w:p>
    <w:p w14:paraId="6A4B6DA5" w14:textId="77777777" w:rsidR="00EE24CE" w:rsidRDefault="00EE24CE" w:rsidP="00EE24CE">
      <w:pPr>
        <w:pStyle w:val="Default"/>
        <w:pageBreakBefore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 xml:space="preserve">Cadre d’emplois des attachés de conservation du patrimoine </w:t>
      </w:r>
    </w:p>
    <w:p w14:paraId="6ABA3CF6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Attaché principal de conservation du patrimoine avec examen professionnel 100 % </w:t>
      </w:r>
    </w:p>
    <w:p w14:paraId="05C1AA66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Attaché principal de conservation du patrimoine au choix 0 à 50 % </w:t>
      </w:r>
    </w:p>
    <w:p w14:paraId="63C0A495" w14:textId="77777777" w:rsidR="00EE24CE" w:rsidRDefault="00EE24CE" w:rsidP="00EE24CE">
      <w:pPr>
        <w:pStyle w:val="Default"/>
        <w:rPr>
          <w:sz w:val="22"/>
          <w:szCs w:val="22"/>
        </w:rPr>
      </w:pPr>
    </w:p>
    <w:p w14:paraId="71B2B649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bibliothécaires </w:t>
      </w:r>
    </w:p>
    <w:p w14:paraId="7008074D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Bibliothécaire principal avec examen professionnel 100 % </w:t>
      </w:r>
    </w:p>
    <w:p w14:paraId="7F0D0DAE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Bibliothécaire principal au choix 0 à 50 % </w:t>
      </w:r>
    </w:p>
    <w:p w14:paraId="1C8818E2" w14:textId="77777777" w:rsidR="00EE24CE" w:rsidRDefault="00EE24CE" w:rsidP="00EE24CE">
      <w:pPr>
        <w:pStyle w:val="Default"/>
        <w:rPr>
          <w:sz w:val="22"/>
          <w:szCs w:val="22"/>
        </w:rPr>
      </w:pPr>
    </w:p>
    <w:p w14:paraId="32D2BE07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conservateurs du patrimoine </w:t>
      </w:r>
    </w:p>
    <w:p w14:paraId="59D0E915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Conservateur du patrimoine en chef 0 à 50 % </w:t>
      </w:r>
    </w:p>
    <w:p w14:paraId="2CB3899D" w14:textId="77777777" w:rsidR="00EE24CE" w:rsidRDefault="00EE24CE" w:rsidP="00EE24CE">
      <w:pPr>
        <w:pStyle w:val="Default"/>
        <w:rPr>
          <w:sz w:val="22"/>
          <w:szCs w:val="22"/>
        </w:rPr>
      </w:pPr>
    </w:p>
    <w:p w14:paraId="3E8AC2F7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conservateurs de bibliothèque </w:t>
      </w:r>
    </w:p>
    <w:p w14:paraId="6C664CA1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Conservateur de bibliothèque en chef 0 à 50 % </w:t>
      </w:r>
    </w:p>
    <w:p w14:paraId="35A4C362" w14:textId="77777777" w:rsidR="00EE24CE" w:rsidRDefault="00EE24CE" w:rsidP="00EE24CE">
      <w:pPr>
        <w:pStyle w:val="Default"/>
        <w:rPr>
          <w:sz w:val="22"/>
          <w:szCs w:val="22"/>
        </w:rPr>
      </w:pPr>
    </w:p>
    <w:p w14:paraId="2B96A098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conseillers des activités physiques et sportives </w:t>
      </w:r>
    </w:p>
    <w:p w14:paraId="4C9BB478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Conseiller principal des APS avec examen professionnel 100 % </w:t>
      </w:r>
    </w:p>
    <w:p w14:paraId="0C6743DA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Conseiller principal des APS au choix 0 à 50 % </w:t>
      </w:r>
    </w:p>
    <w:p w14:paraId="45C94EC3" w14:textId="77777777" w:rsidR="00EE24CE" w:rsidRDefault="00EE24CE" w:rsidP="00EE24CE">
      <w:pPr>
        <w:pStyle w:val="Default"/>
        <w:rPr>
          <w:sz w:val="22"/>
          <w:szCs w:val="22"/>
        </w:rPr>
      </w:pPr>
    </w:p>
    <w:p w14:paraId="70A2B704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infirmiers en soins généraux </w:t>
      </w:r>
    </w:p>
    <w:p w14:paraId="2D5416D4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Infirmier en soins généraux de classe supérieure 0 à 50 % </w:t>
      </w:r>
    </w:p>
    <w:p w14:paraId="0DFC9EF5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Infirmier en soins généraux hors classe 0 à 50 % </w:t>
      </w:r>
    </w:p>
    <w:p w14:paraId="5512DD9F" w14:textId="77777777" w:rsidR="00EE24CE" w:rsidRDefault="00EE24CE" w:rsidP="00EE24CE">
      <w:pPr>
        <w:pStyle w:val="Default"/>
        <w:rPr>
          <w:sz w:val="22"/>
          <w:szCs w:val="22"/>
        </w:rPr>
      </w:pPr>
    </w:p>
    <w:p w14:paraId="2F6ACB9C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d’emplois des psychologues </w:t>
      </w:r>
    </w:p>
    <w:p w14:paraId="2F11F8C3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Psychologue hors classe 0 à 50 % </w:t>
      </w:r>
    </w:p>
    <w:p w14:paraId="06E92EEE" w14:textId="77777777" w:rsidR="00EE24CE" w:rsidRDefault="00EE24CE" w:rsidP="00EE24CE">
      <w:pPr>
        <w:pStyle w:val="Default"/>
        <w:rPr>
          <w:sz w:val="22"/>
          <w:szCs w:val="22"/>
        </w:rPr>
      </w:pPr>
    </w:p>
    <w:p w14:paraId="5F81298E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Ratio supplémentaire pour les avancements de grade de catégorie A </w:t>
      </w:r>
    </w:p>
    <w:p w14:paraId="792408D2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situation des agents ayant formulé par écrit une demande de départ à la retraite, en précisant la date de départ souhaité, sera étudiée prioritairement sous réserve d’un avis favorable à leur avancement et cela pour un ratio supplémentaire de postes à l’avancement de grade fixé à 5%. </w:t>
      </w:r>
    </w:p>
    <w:p w14:paraId="76735121" w14:textId="77777777" w:rsidR="00EE24CE" w:rsidRDefault="00EE24CE" w:rsidP="00EE24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ratio supplémentaire de 5 % sera fixé et calculé sur la base du nombre total de postes ouverts par catégorie. </w:t>
      </w:r>
    </w:p>
    <w:p w14:paraId="0E767D0E" w14:textId="77777777" w:rsidR="00EE24CE" w:rsidRDefault="00EE24CE" w:rsidP="00EE24CE">
      <w:pPr>
        <w:pStyle w:val="Default"/>
        <w:rPr>
          <w:sz w:val="22"/>
          <w:szCs w:val="22"/>
        </w:rPr>
      </w:pPr>
    </w:p>
    <w:p w14:paraId="5E6F6A5A" w14:textId="3D52F886" w:rsidR="00EE24CE" w:rsidRPr="00FA259B" w:rsidRDefault="00EE24CE" w:rsidP="00EE24CE">
      <w:pPr>
        <w:rPr>
          <w:rFonts w:ascii="Verdana" w:hAnsi="Verdana"/>
        </w:rPr>
      </w:pPr>
      <w:r w:rsidRPr="00FA259B">
        <w:rPr>
          <w:rFonts w:ascii="Verdana" w:hAnsi="Verdana"/>
        </w:rPr>
        <w:t>Le nombre de postes ouverts à l’avancement de grade, après application des taux ainsi déterminés, lorsqu’il ne conduit pas à un nombre entier, sera arrondi à l’entier</w:t>
      </w:r>
      <w:r w:rsidRPr="00FA259B">
        <w:rPr>
          <w:rFonts w:ascii="Verdana" w:hAnsi="Verdana"/>
        </w:rPr>
        <w:t xml:space="preserve"> supérieur</w:t>
      </w:r>
    </w:p>
    <w:sectPr w:rsidR="00EE24CE" w:rsidRPr="00FA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CE"/>
    <w:rsid w:val="00EE24CE"/>
    <w:rsid w:val="00F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F7E4"/>
  <w15:chartTrackingRefBased/>
  <w15:docId w15:val="{D9D993F5-32E9-43E1-B93D-2F695A87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E24C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1227</Words>
  <Characters>6754</Characters>
  <Application>Microsoft Office Word</Application>
  <DocSecurity>0</DocSecurity>
  <Lines>56</Lines>
  <Paragraphs>15</Paragraphs>
  <ScaleCrop>false</ScaleCrop>
  <Company>REGION NOUVELLE-AQUITAINE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NOUHAUD</dc:creator>
  <cp:keywords/>
  <dc:description/>
  <cp:lastModifiedBy>Christophe NOUHAUD</cp:lastModifiedBy>
  <cp:revision>2</cp:revision>
  <dcterms:created xsi:type="dcterms:W3CDTF">2024-12-15T17:55:00Z</dcterms:created>
  <dcterms:modified xsi:type="dcterms:W3CDTF">2024-12-15T17:59:00Z</dcterms:modified>
</cp:coreProperties>
</file>